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992"/>
        <w:gridCol w:w="992"/>
        <w:gridCol w:w="987"/>
      </w:tblGrid>
      <w:tr w:rsidR="00E03AFC" w:rsidRPr="00CD6846" w14:paraId="206D4440" w14:textId="77777777" w:rsidTr="00AC7FC9">
        <w:tc>
          <w:tcPr>
            <w:tcW w:w="9062" w:type="dxa"/>
            <w:gridSpan w:val="4"/>
          </w:tcPr>
          <w:p w14:paraId="5958A0BA" w14:textId="23807339" w:rsidR="00E03AFC" w:rsidRPr="009E74A9" w:rsidRDefault="00E03AFC" w:rsidP="00CD6846">
            <w:pPr>
              <w:widowControl w:val="0"/>
              <w:spacing w:after="0" w:line="240" w:lineRule="auto"/>
              <w:jc w:val="center"/>
              <w:rPr>
                <w:rFonts w:ascii="Book Antiqua" w:hAnsi="Book Antiqua"/>
                <w:b/>
              </w:rPr>
            </w:pPr>
            <w:r w:rsidRPr="009E74A9">
              <w:rPr>
                <w:rFonts w:ascii="Book Antiqua" w:hAnsi="Book Antiqua"/>
                <w:b/>
              </w:rPr>
              <w:t>MSKÜ TIP FAKÜLTESİ EĞİTİM PROGRAMI YETERLİKLER</w:t>
            </w:r>
            <w:r w:rsidR="002D65F8">
              <w:rPr>
                <w:rFonts w:ascii="Book Antiqua" w:hAnsi="Book Antiqua"/>
                <w:b/>
              </w:rPr>
              <w:t>İ</w:t>
            </w:r>
            <w:r w:rsidR="00C06CBD">
              <w:rPr>
                <w:rFonts w:ascii="Book Antiqua" w:hAnsi="Book Antiqua"/>
                <w:b/>
              </w:rPr>
              <w:t xml:space="preserve"> (</w:t>
            </w:r>
            <w:r w:rsidR="00C06CBD" w:rsidRPr="009E74A9">
              <w:rPr>
                <w:rFonts w:ascii="Book Antiqua" w:hAnsi="Book Antiqua"/>
                <w:b/>
              </w:rPr>
              <w:t>EĞİTİM DÖNEMLERİNE GÖRE</w:t>
            </w:r>
            <w:r w:rsidR="00C06CBD">
              <w:rPr>
                <w:rFonts w:ascii="Book Antiqua" w:hAnsi="Book Antiqua"/>
                <w:b/>
              </w:rPr>
              <w:t xml:space="preserve">)- </w:t>
            </w:r>
            <w:r w:rsidRPr="009E74A9">
              <w:rPr>
                <w:rFonts w:ascii="Book Antiqua" w:hAnsi="Book Antiqua"/>
                <w:b/>
              </w:rPr>
              <w:t>ÖĞRENİM DÜZEYLERİ İLE EŞLEŞTİRİLMESİ</w:t>
            </w:r>
          </w:p>
          <w:p w14:paraId="2EE4F3E4" w14:textId="684FD2D8" w:rsidR="00CD6846" w:rsidRPr="00CD6846" w:rsidRDefault="00CD6846" w:rsidP="00CD6846">
            <w:pPr>
              <w:widowControl w:val="0"/>
              <w:spacing w:after="0" w:line="240" w:lineRule="auto"/>
              <w:jc w:val="center"/>
              <w:rPr>
                <w:rFonts w:ascii="Book Antiqua" w:eastAsia="Times New Roman" w:hAnsi="Book Antiqua" w:cs="Times New Roman"/>
                <w:sz w:val="20"/>
                <w:szCs w:val="20"/>
                <w:lang w:eastAsia="tr-TR"/>
              </w:rPr>
            </w:pPr>
          </w:p>
        </w:tc>
      </w:tr>
      <w:tr w:rsidR="00E03AFC" w:rsidRPr="00E03AFC" w14:paraId="0EC2465A" w14:textId="77777777" w:rsidTr="00E03AFC">
        <w:tc>
          <w:tcPr>
            <w:tcW w:w="6091" w:type="dxa"/>
            <w:vMerge w:val="restart"/>
          </w:tcPr>
          <w:p w14:paraId="0A21023F" w14:textId="77777777" w:rsidR="00E03AFC" w:rsidRPr="00E03AFC" w:rsidRDefault="00E03AFC" w:rsidP="00CD6846">
            <w:pPr>
              <w:widowControl w:val="0"/>
              <w:spacing w:after="0" w:line="240" w:lineRule="auto"/>
              <w:rPr>
                <w:rFonts w:ascii="Book Antiqua" w:eastAsia="Times New Roman" w:hAnsi="Book Antiqua" w:cs="Times New Roman"/>
                <w:b/>
                <w:sz w:val="20"/>
                <w:szCs w:val="20"/>
                <w:lang w:eastAsia="tr-TR"/>
              </w:rPr>
            </w:pPr>
            <w:r w:rsidRPr="00E03AFC">
              <w:rPr>
                <w:rFonts w:ascii="Book Antiqua" w:eastAsia="Times New Roman" w:hAnsi="Book Antiqua" w:cs="Times New Roman"/>
                <w:b/>
                <w:sz w:val="20"/>
                <w:szCs w:val="20"/>
                <w:lang w:eastAsia="tr-TR"/>
              </w:rPr>
              <w:t>TIP FAKÜLTESİ PROGRAM YETERLİKLERİ</w:t>
            </w:r>
          </w:p>
        </w:tc>
        <w:tc>
          <w:tcPr>
            <w:tcW w:w="2971" w:type="dxa"/>
            <w:gridSpan w:val="3"/>
          </w:tcPr>
          <w:p w14:paraId="2F5FF18C" w14:textId="77777777" w:rsidR="00E03AFC" w:rsidRPr="00E03AFC" w:rsidRDefault="00E03AFC" w:rsidP="00CD6846">
            <w:pPr>
              <w:widowControl w:val="0"/>
              <w:spacing w:after="0" w:line="240" w:lineRule="auto"/>
              <w:rPr>
                <w:rFonts w:ascii="Book Antiqua" w:eastAsia="Times New Roman" w:hAnsi="Book Antiqua" w:cs="Times New Roman"/>
                <w:b/>
                <w:bCs/>
                <w:sz w:val="20"/>
                <w:szCs w:val="20"/>
                <w:lang w:eastAsia="tr-TR"/>
              </w:rPr>
            </w:pPr>
            <w:r w:rsidRPr="00E03AFC">
              <w:rPr>
                <w:rFonts w:ascii="Book Antiqua" w:eastAsia="Times New Roman" w:hAnsi="Book Antiqua" w:cs="Times New Roman"/>
                <w:b/>
                <w:bCs/>
                <w:sz w:val="20"/>
                <w:szCs w:val="20"/>
                <w:lang w:eastAsia="tr-TR"/>
              </w:rPr>
              <w:t>Eğitim dönemleri</w:t>
            </w:r>
          </w:p>
        </w:tc>
      </w:tr>
      <w:tr w:rsidR="00E03AFC" w:rsidRPr="00CD6846" w14:paraId="67EC76DE" w14:textId="77777777" w:rsidTr="00E03AFC">
        <w:tc>
          <w:tcPr>
            <w:tcW w:w="6091" w:type="dxa"/>
            <w:vMerge/>
          </w:tcPr>
          <w:p w14:paraId="4E11B0E7" w14:textId="77777777" w:rsidR="00E03AFC" w:rsidRPr="00E03AFC" w:rsidRDefault="00E03AFC" w:rsidP="00CD6846">
            <w:pPr>
              <w:widowControl w:val="0"/>
              <w:pBdr>
                <w:top w:val="nil"/>
                <w:left w:val="nil"/>
                <w:bottom w:val="nil"/>
                <w:right w:val="nil"/>
                <w:between w:val="nil"/>
              </w:pBdr>
              <w:spacing w:after="0" w:line="240" w:lineRule="auto"/>
              <w:rPr>
                <w:rFonts w:ascii="Book Antiqua" w:eastAsia="Times New Roman" w:hAnsi="Book Antiqua" w:cs="Times New Roman"/>
                <w:sz w:val="20"/>
                <w:szCs w:val="20"/>
                <w:lang w:eastAsia="tr-TR"/>
              </w:rPr>
            </w:pPr>
          </w:p>
        </w:tc>
        <w:tc>
          <w:tcPr>
            <w:tcW w:w="992" w:type="dxa"/>
          </w:tcPr>
          <w:p w14:paraId="09E5E9E9" w14:textId="77777777" w:rsidR="00E03AFC" w:rsidRPr="00CD6846" w:rsidRDefault="00E03AFC" w:rsidP="00CD6846">
            <w:pPr>
              <w:widowControl w:val="0"/>
              <w:spacing w:after="0" w:line="240" w:lineRule="auto"/>
              <w:rPr>
                <w:rFonts w:ascii="Book Antiqua" w:eastAsia="Times New Roman" w:hAnsi="Book Antiqua" w:cs="Times New Roman"/>
                <w:b/>
                <w:bCs/>
                <w:sz w:val="20"/>
                <w:szCs w:val="20"/>
                <w:lang w:eastAsia="tr-TR"/>
              </w:rPr>
            </w:pPr>
            <w:r w:rsidRPr="00CD6846">
              <w:rPr>
                <w:rFonts w:ascii="Book Antiqua" w:eastAsia="Times New Roman" w:hAnsi="Book Antiqua" w:cs="Times New Roman"/>
                <w:b/>
                <w:bCs/>
                <w:sz w:val="20"/>
                <w:szCs w:val="20"/>
                <w:lang w:eastAsia="tr-TR"/>
              </w:rPr>
              <w:t>Evre I</w:t>
            </w:r>
          </w:p>
          <w:p w14:paraId="17BC6F54" w14:textId="1A5270A1" w:rsidR="00E03AFC" w:rsidRPr="00E03AFC" w:rsidRDefault="00CD6846" w:rsidP="00CD6846">
            <w:pPr>
              <w:widowControl w:val="0"/>
              <w:spacing w:after="0" w:line="240" w:lineRule="auto"/>
              <w:rPr>
                <w:rFonts w:ascii="Book Antiqua" w:eastAsia="Times New Roman" w:hAnsi="Book Antiqua" w:cs="Times New Roman"/>
                <w:b/>
                <w:bCs/>
                <w:sz w:val="20"/>
                <w:szCs w:val="20"/>
                <w:lang w:eastAsia="tr-TR"/>
              </w:rPr>
            </w:pPr>
            <w:r w:rsidRPr="00CD6846">
              <w:rPr>
                <w:rFonts w:ascii="Book Antiqua" w:eastAsia="Times New Roman" w:hAnsi="Book Antiqua" w:cs="Times New Roman"/>
                <w:b/>
                <w:bCs/>
                <w:sz w:val="20"/>
                <w:szCs w:val="20"/>
                <w:lang w:eastAsia="tr-TR"/>
              </w:rPr>
              <w:t xml:space="preserve">Dönem </w:t>
            </w:r>
            <w:r w:rsidR="00E03AFC" w:rsidRPr="00CD6846">
              <w:rPr>
                <w:rFonts w:ascii="Book Antiqua" w:eastAsia="Times New Roman" w:hAnsi="Book Antiqua" w:cs="Times New Roman"/>
                <w:b/>
                <w:bCs/>
                <w:sz w:val="20"/>
                <w:szCs w:val="20"/>
                <w:lang w:eastAsia="tr-TR"/>
              </w:rPr>
              <w:t>1</w:t>
            </w:r>
            <w:r w:rsidR="00E03AFC" w:rsidRPr="00E03AFC">
              <w:rPr>
                <w:rFonts w:ascii="Book Antiqua" w:eastAsia="Times New Roman" w:hAnsi="Book Antiqua" w:cs="Times New Roman"/>
                <w:b/>
                <w:bCs/>
                <w:sz w:val="20"/>
                <w:szCs w:val="20"/>
                <w:lang w:eastAsia="tr-TR"/>
              </w:rPr>
              <w:t xml:space="preserve"> </w:t>
            </w:r>
            <w:r w:rsidR="00E03AFC" w:rsidRPr="00CD6846">
              <w:rPr>
                <w:rFonts w:ascii="Book Antiqua" w:eastAsia="Times New Roman" w:hAnsi="Book Antiqua" w:cs="Times New Roman"/>
                <w:b/>
                <w:bCs/>
                <w:sz w:val="20"/>
                <w:szCs w:val="20"/>
                <w:lang w:eastAsia="tr-TR"/>
              </w:rPr>
              <w:t>–</w:t>
            </w:r>
            <w:r w:rsidR="00E03AFC" w:rsidRPr="00E03AFC">
              <w:rPr>
                <w:rFonts w:ascii="Book Antiqua" w:eastAsia="Times New Roman" w:hAnsi="Book Antiqua" w:cs="Times New Roman"/>
                <w:b/>
                <w:bCs/>
                <w:sz w:val="20"/>
                <w:szCs w:val="20"/>
                <w:lang w:eastAsia="tr-TR"/>
              </w:rPr>
              <w:t xml:space="preserve"> </w:t>
            </w:r>
            <w:r w:rsidR="00E03AFC" w:rsidRPr="00CD6846">
              <w:rPr>
                <w:rFonts w:ascii="Book Antiqua" w:eastAsia="Times New Roman" w:hAnsi="Book Antiqua" w:cs="Times New Roman"/>
                <w:b/>
                <w:bCs/>
                <w:sz w:val="20"/>
                <w:szCs w:val="20"/>
                <w:lang w:eastAsia="tr-TR"/>
              </w:rPr>
              <w:t>3</w:t>
            </w:r>
          </w:p>
        </w:tc>
        <w:tc>
          <w:tcPr>
            <w:tcW w:w="992" w:type="dxa"/>
          </w:tcPr>
          <w:p w14:paraId="3261148B" w14:textId="515DF721" w:rsidR="00E03AFC" w:rsidRPr="00CD6846" w:rsidRDefault="00E03AFC" w:rsidP="00CD6846">
            <w:pPr>
              <w:widowControl w:val="0"/>
              <w:spacing w:after="0" w:line="240" w:lineRule="auto"/>
              <w:rPr>
                <w:rFonts w:ascii="Book Antiqua" w:eastAsia="Times New Roman" w:hAnsi="Book Antiqua" w:cs="Times New Roman"/>
                <w:b/>
                <w:bCs/>
                <w:sz w:val="20"/>
                <w:szCs w:val="20"/>
                <w:lang w:eastAsia="tr-TR"/>
              </w:rPr>
            </w:pPr>
            <w:r w:rsidRPr="00CD6846">
              <w:rPr>
                <w:rFonts w:ascii="Book Antiqua" w:eastAsia="Times New Roman" w:hAnsi="Book Antiqua" w:cs="Times New Roman"/>
                <w:b/>
                <w:bCs/>
                <w:sz w:val="20"/>
                <w:szCs w:val="20"/>
                <w:lang w:eastAsia="tr-TR"/>
              </w:rPr>
              <w:t>Evre II</w:t>
            </w:r>
          </w:p>
          <w:p w14:paraId="3307A216" w14:textId="5FF44FDF" w:rsidR="00E03AFC" w:rsidRPr="00E03AFC" w:rsidRDefault="00CD6846" w:rsidP="00CD6846">
            <w:pPr>
              <w:widowControl w:val="0"/>
              <w:spacing w:after="0" w:line="240" w:lineRule="auto"/>
              <w:rPr>
                <w:rFonts w:ascii="Book Antiqua" w:eastAsia="Times New Roman" w:hAnsi="Book Antiqua" w:cs="Times New Roman"/>
                <w:b/>
                <w:bCs/>
                <w:sz w:val="20"/>
                <w:szCs w:val="20"/>
                <w:lang w:eastAsia="tr-TR"/>
              </w:rPr>
            </w:pPr>
            <w:r w:rsidRPr="00CD6846">
              <w:rPr>
                <w:rFonts w:ascii="Book Antiqua" w:eastAsia="Times New Roman" w:hAnsi="Book Antiqua" w:cs="Times New Roman"/>
                <w:b/>
                <w:bCs/>
                <w:sz w:val="20"/>
                <w:szCs w:val="20"/>
                <w:lang w:eastAsia="tr-TR"/>
              </w:rPr>
              <w:t xml:space="preserve">Dönem </w:t>
            </w:r>
            <w:proofErr w:type="gramStart"/>
            <w:r w:rsidR="00E03AFC" w:rsidRPr="00CD6846">
              <w:rPr>
                <w:rFonts w:ascii="Book Antiqua" w:eastAsia="Times New Roman" w:hAnsi="Book Antiqua" w:cs="Times New Roman"/>
                <w:b/>
                <w:bCs/>
                <w:sz w:val="20"/>
                <w:szCs w:val="20"/>
                <w:lang w:eastAsia="tr-TR"/>
              </w:rPr>
              <w:t>4</w:t>
            </w:r>
            <w:r w:rsidR="00E03AFC" w:rsidRPr="00E03AFC">
              <w:rPr>
                <w:rFonts w:ascii="Book Antiqua" w:eastAsia="Times New Roman" w:hAnsi="Book Antiqua" w:cs="Times New Roman"/>
                <w:b/>
                <w:bCs/>
                <w:sz w:val="20"/>
                <w:szCs w:val="20"/>
                <w:lang w:eastAsia="tr-TR"/>
              </w:rPr>
              <w:t xml:space="preserve"> -</w:t>
            </w:r>
            <w:proofErr w:type="gramEnd"/>
            <w:r w:rsidR="00E03AFC" w:rsidRPr="00E03AFC">
              <w:rPr>
                <w:rFonts w:ascii="Book Antiqua" w:eastAsia="Times New Roman" w:hAnsi="Book Antiqua" w:cs="Times New Roman"/>
                <w:b/>
                <w:bCs/>
                <w:sz w:val="20"/>
                <w:szCs w:val="20"/>
                <w:lang w:eastAsia="tr-TR"/>
              </w:rPr>
              <w:t xml:space="preserve"> </w:t>
            </w:r>
            <w:r w:rsidR="00E03AFC" w:rsidRPr="00CD6846">
              <w:rPr>
                <w:rFonts w:ascii="Book Antiqua" w:eastAsia="Times New Roman" w:hAnsi="Book Antiqua" w:cs="Times New Roman"/>
                <w:b/>
                <w:bCs/>
                <w:sz w:val="20"/>
                <w:szCs w:val="20"/>
                <w:lang w:eastAsia="tr-TR"/>
              </w:rPr>
              <w:t>5</w:t>
            </w:r>
          </w:p>
        </w:tc>
        <w:tc>
          <w:tcPr>
            <w:tcW w:w="987" w:type="dxa"/>
          </w:tcPr>
          <w:p w14:paraId="1A494001" w14:textId="4F60D84F" w:rsidR="00E03AFC" w:rsidRPr="00CD6846" w:rsidRDefault="00E03AFC" w:rsidP="00CD6846">
            <w:pPr>
              <w:widowControl w:val="0"/>
              <w:spacing w:after="0" w:line="240" w:lineRule="auto"/>
              <w:rPr>
                <w:rFonts w:ascii="Book Antiqua" w:eastAsia="Times New Roman" w:hAnsi="Book Antiqua" w:cs="Times New Roman"/>
                <w:b/>
                <w:bCs/>
                <w:sz w:val="20"/>
                <w:szCs w:val="20"/>
                <w:lang w:eastAsia="tr-TR"/>
              </w:rPr>
            </w:pPr>
            <w:r w:rsidRPr="00CD6846">
              <w:rPr>
                <w:rFonts w:ascii="Book Antiqua" w:eastAsia="Times New Roman" w:hAnsi="Book Antiqua" w:cs="Times New Roman"/>
                <w:b/>
                <w:bCs/>
                <w:sz w:val="20"/>
                <w:szCs w:val="20"/>
                <w:lang w:eastAsia="tr-TR"/>
              </w:rPr>
              <w:t>Evre III</w:t>
            </w:r>
          </w:p>
          <w:p w14:paraId="46E20527" w14:textId="086FF7B1" w:rsidR="00E03AFC" w:rsidRPr="00E03AFC" w:rsidRDefault="00CD6846" w:rsidP="00CD6846">
            <w:pPr>
              <w:widowControl w:val="0"/>
              <w:spacing w:after="0" w:line="240" w:lineRule="auto"/>
              <w:rPr>
                <w:rFonts w:ascii="Book Antiqua" w:eastAsia="Times New Roman" w:hAnsi="Book Antiqua" w:cs="Times New Roman"/>
                <w:b/>
                <w:bCs/>
                <w:sz w:val="20"/>
                <w:szCs w:val="20"/>
                <w:lang w:eastAsia="tr-TR"/>
              </w:rPr>
            </w:pPr>
            <w:r w:rsidRPr="00CD6846">
              <w:rPr>
                <w:rFonts w:ascii="Book Antiqua" w:eastAsia="Times New Roman" w:hAnsi="Book Antiqua" w:cs="Times New Roman"/>
                <w:b/>
                <w:bCs/>
                <w:sz w:val="20"/>
                <w:szCs w:val="20"/>
                <w:lang w:eastAsia="tr-TR"/>
              </w:rPr>
              <w:t xml:space="preserve">Dönem </w:t>
            </w:r>
            <w:r w:rsidR="00E03AFC" w:rsidRPr="00CD6846">
              <w:rPr>
                <w:rFonts w:ascii="Book Antiqua" w:eastAsia="Times New Roman" w:hAnsi="Book Antiqua" w:cs="Times New Roman"/>
                <w:b/>
                <w:bCs/>
                <w:sz w:val="20"/>
                <w:szCs w:val="20"/>
                <w:lang w:eastAsia="tr-TR"/>
              </w:rPr>
              <w:t>6</w:t>
            </w:r>
          </w:p>
        </w:tc>
      </w:tr>
      <w:tr w:rsidR="00E03AFC" w:rsidRPr="00CD6846" w14:paraId="3971DD0C" w14:textId="77777777" w:rsidTr="00E03AFC">
        <w:tc>
          <w:tcPr>
            <w:tcW w:w="6091" w:type="dxa"/>
          </w:tcPr>
          <w:p w14:paraId="58960A49" w14:textId="123A9506" w:rsidR="00E03AFC" w:rsidRPr="00CD6846" w:rsidRDefault="00E03AFC" w:rsidP="00CD6846">
            <w:pPr>
              <w:widowControl w:val="0"/>
              <w:pBdr>
                <w:top w:val="nil"/>
                <w:left w:val="nil"/>
                <w:bottom w:val="nil"/>
                <w:right w:val="nil"/>
                <w:between w:val="nil"/>
              </w:pBdr>
              <w:spacing w:after="0" w:line="240" w:lineRule="auto"/>
              <w:rPr>
                <w:rFonts w:ascii="Book Antiqua" w:eastAsia="Times New Roman" w:hAnsi="Book Antiqua" w:cs="Times New Roman"/>
                <w:sz w:val="20"/>
                <w:szCs w:val="20"/>
                <w:lang w:eastAsia="tr-TR"/>
              </w:rPr>
            </w:pPr>
            <w:r w:rsidRPr="00CD6846">
              <w:rPr>
                <w:rFonts w:ascii="Book Antiqua" w:eastAsia="Times New Roman" w:hAnsi="Book Antiqua" w:cs="Times New Roman"/>
                <w:sz w:val="20"/>
                <w:szCs w:val="20"/>
                <w:lang w:eastAsia="tr-TR"/>
              </w:rPr>
              <w:t>1.</w:t>
            </w:r>
            <w:r w:rsidRPr="00E03AFC">
              <w:rPr>
                <w:rFonts w:ascii="Book Antiqua" w:eastAsia="Times New Roman" w:hAnsi="Book Antiqua" w:cs="Times New Roman"/>
                <w:sz w:val="20"/>
                <w:szCs w:val="20"/>
                <w:lang w:eastAsia="tr-TR"/>
              </w:rPr>
              <w:t>Temel, Dahili ve Cerrahi Tıp Bilimleri alanlarında ayrıntılı ve güncel ileri düzeyde bilgilere sahip olmak.</w:t>
            </w:r>
          </w:p>
        </w:tc>
        <w:tc>
          <w:tcPr>
            <w:tcW w:w="992" w:type="dxa"/>
          </w:tcPr>
          <w:p w14:paraId="0F156DB6" w14:textId="05717CA1"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1, 2S</w:t>
            </w:r>
          </w:p>
        </w:tc>
        <w:tc>
          <w:tcPr>
            <w:tcW w:w="992" w:type="dxa"/>
          </w:tcPr>
          <w:p w14:paraId="441E94C4" w14:textId="6DC6E8E1"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1, 2</w:t>
            </w:r>
          </w:p>
        </w:tc>
        <w:tc>
          <w:tcPr>
            <w:tcW w:w="987" w:type="dxa"/>
          </w:tcPr>
          <w:p w14:paraId="643DFF23" w14:textId="02E0E904"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1, 2</w:t>
            </w:r>
          </w:p>
        </w:tc>
      </w:tr>
      <w:tr w:rsidR="00E03AFC" w:rsidRPr="00CD6846" w14:paraId="44B46DF2" w14:textId="77777777" w:rsidTr="00E03AFC">
        <w:tc>
          <w:tcPr>
            <w:tcW w:w="6091" w:type="dxa"/>
          </w:tcPr>
          <w:p w14:paraId="11071100" w14:textId="7CC9F62C" w:rsidR="00E03AFC" w:rsidRPr="00CD6846" w:rsidRDefault="00E03AFC" w:rsidP="00CD6846">
            <w:pPr>
              <w:widowControl w:val="0"/>
              <w:pBdr>
                <w:top w:val="nil"/>
                <w:left w:val="nil"/>
                <w:bottom w:val="nil"/>
                <w:right w:val="nil"/>
                <w:between w:val="nil"/>
              </w:pBdr>
              <w:spacing w:after="0" w:line="240" w:lineRule="auto"/>
              <w:rPr>
                <w:rFonts w:ascii="Book Antiqua" w:eastAsia="Times New Roman" w:hAnsi="Book Antiqua" w:cs="Times New Roman"/>
                <w:sz w:val="20"/>
                <w:szCs w:val="20"/>
                <w:lang w:eastAsia="tr-TR"/>
              </w:rPr>
            </w:pPr>
            <w:r w:rsidRPr="00CD6846">
              <w:rPr>
                <w:rFonts w:ascii="Book Antiqua" w:eastAsia="Times New Roman" w:hAnsi="Book Antiqua" w:cs="Times New Roman"/>
                <w:sz w:val="20"/>
                <w:szCs w:val="20"/>
                <w:lang w:eastAsia="tr-TR"/>
              </w:rPr>
              <w:t>2.</w:t>
            </w:r>
            <w:r w:rsidRPr="00E03AFC">
              <w:rPr>
                <w:rFonts w:ascii="Book Antiqua" w:eastAsia="Times New Roman" w:hAnsi="Book Antiqua" w:cs="Times New Roman"/>
                <w:sz w:val="20"/>
                <w:szCs w:val="20"/>
                <w:lang w:eastAsia="tr-TR"/>
              </w:rPr>
              <w:t>Temel, Dahili ve Cerrahi Tıp bilimleri alanlarında edindiği ileri düzeydeki kuramsal ve uygulamalı bilgileri kullanabilmek. Karşılaştığı hastanın ilk değerlendirmesini yapmak, ayırıcı tanıları ortaya koymak, gerekli tetkikleri istemek, reçete yazmak, tedavi planı düzenlemek, hastalık yönetimini planlamak, ölüm sonrası işlemleri yerine getirmek.</w:t>
            </w:r>
          </w:p>
        </w:tc>
        <w:tc>
          <w:tcPr>
            <w:tcW w:w="992" w:type="dxa"/>
          </w:tcPr>
          <w:p w14:paraId="5723D4A3" w14:textId="4FE2243F"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1</w:t>
            </w:r>
          </w:p>
        </w:tc>
        <w:tc>
          <w:tcPr>
            <w:tcW w:w="992" w:type="dxa"/>
          </w:tcPr>
          <w:p w14:paraId="14A14E6E" w14:textId="31956938"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1, 2, 2S</w:t>
            </w:r>
          </w:p>
        </w:tc>
        <w:tc>
          <w:tcPr>
            <w:tcW w:w="987" w:type="dxa"/>
          </w:tcPr>
          <w:p w14:paraId="0B4A83F1" w14:textId="4BF25C24"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3,4</w:t>
            </w:r>
          </w:p>
        </w:tc>
      </w:tr>
      <w:tr w:rsidR="00E03AFC" w:rsidRPr="00CD6846" w14:paraId="1EF8209C" w14:textId="77777777" w:rsidTr="00E03AFC">
        <w:tc>
          <w:tcPr>
            <w:tcW w:w="6091" w:type="dxa"/>
          </w:tcPr>
          <w:p w14:paraId="0B29C953" w14:textId="734F69E4" w:rsidR="00E03AFC" w:rsidRPr="00CD6846" w:rsidRDefault="00E03AFC" w:rsidP="00CD6846">
            <w:pPr>
              <w:widowControl w:val="0"/>
              <w:pBdr>
                <w:top w:val="nil"/>
                <w:left w:val="nil"/>
                <w:bottom w:val="nil"/>
                <w:right w:val="nil"/>
                <w:between w:val="nil"/>
              </w:pBdr>
              <w:spacing w:after="0" w:line="240" w:lineRule="auto"/>
              <w:rPr>
                <w:rFonts w:ascii="Book Antiqua" w:eastAsia="Times New Roman" w:hAnsi="Book Antiqua" w:cs="Times New Roman"/>
                <w:sz w:val="20"/>
                <w:szCs w:val="20"/>
                <w:lang w:eastAsia="tr-TR"/>
              </w:rPr>
            </w:pPr>
            <w:r w:rsidRPr="00CD6846">
              <w:rPr>
                <w:rFonts w:ascii="Book Antiqua" w:eastAsia="Times New Roman" w:hAnsi="Book Antiqua" w:cs="Times New Roman"/>
                <w:sz w:val="20"/>
                <w:szCs w:val="20"/>
                <w:lang w:eastAsia="tr-TR"/>
              </w:rPr>
              <w:t>3.</w:t>
            </w:r>
            <w:r w:rsidRPr="00E03AFC">
              <w:rPr>
                <w:rFonts w:ascii="Book Antiqua" w:eastAsia="Times New Roman" w:hAnsi="Book Antiqua" w:cs="Times New Roman"/>
                <w:sz w:val="20"/>
                <w:szCs w:val="20"/>
                <w:lang w:eastAsia="tr-TR"/>
              </w:rPr>
              <w:t>Tıbbi gerekliliklere göre hasta, hasta yakınları ve gerekli birimlerle etkili iletişim kurmak. Sağlık alanıyla ilgili konularda ilgili kişi ve kurumları bilgilendirmek; düşüncelerini ve sorunlara ilişkin çözüm önerilerini yazılı ve sözlü olarak aktarmak.</w:t>
            </w:r>
          </w:p>
        </w:tc>
        <w:tc>
          <w:tcPr>
            <w:tcW w:w="992" w:type="dxa"/>
          </w:tcPr>
          <w:p w14:paraId="5D1D3524" w14:textId="77777777"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p>
        </w:tc>
        <w:tc>
          <w:tcPr>
            <w:tcW w:w="992" w:type="dxa"/>
          </w:tcPr>
          <w:p w14:paraId="448C8490" w14:textId="3A5861FC"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1, 2</w:t>
            </w:r>
          </w:p>
        </w:tc>
        <w:tc>
          <w:tcPr>
            <w:tcW w:w="987" w:type="dxa"/>
          </w:tcPr>
          <w:p w14:paraId="5DC66406" w14:textId="6BB3D30A"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1, 2, 3, 4</w:t>
            </w:r>
          </w:p>
        </w:tc>
      </w:tr>
      <w:tr w:rsidR="00E03AFC" w:rsidRPr="00CD6846" w14:paraId="768D7730" w14:textId="77777777" w:rsidTr="00E03AFC">
        <w:tc>
          <w:tcPr>
            <w:tcW w:w="6091" w:type="dxa"/>
          </w:tcPr>
          <w:p w14:paraId="6B6018D9" w14:textId="70C12279" w:rsidR="00E03AFC" w:rsidRPr="00CD6846" w:rsidRDefault="00E03AFC" w:rsidP="00CD6846">
            <w:pPr>
              <w:widowControl w:val="0"/>
              <w:pBdr>
                <w:top w:val="nil"/>
                <w:left w:val="nil"/>
                <w:bottom w:val="nil"/>
                <w:right w:val="nil"/>
                <w:between w:val="nil"/>
              </w:pBdr>
              <w:spacing w:after="0" w:line="240" w:lineRule="auto"/>
              <w:rPr>
                <w:rFonts w:ascii="Book Antiqua" w:eastAsia="Times New Roman" w:hAnsi="Book Antiqua" w:cs="Times New Roman"/>
                <w:sz w:val="20"/>
                <w:szCs w:val="20"/>
                <w:lang w:eastAsia="tr-TR"/>
              </w:rPr>
            </w:pPr>
            <w:r w:rsidRPr="00CD6846">
              <w:rPr>
                <w:rFonts w:ascii="Book Antiqua" w:eastAsia="Times New Roman" w:hAnsi="Book Antiqua" w:cs="Times New Roman"/>
                <w:sz w:val="20"/>
                <w:szCs w:val="20"/>
                <w:lang w:eastAsia="tr-TR"/>
              </w:rPr>
              <w:t>4.</w:t>
            </w:r>
            <w:r w:rsidRPr="00E03AFC">
              <w:rPr>
                <w:rFonts w:ascii="Book Antiqua" w:eastAsia="Times New Roman" w:hAnsi="Book Antiqua" w:cs="Times New Roman"/>
                <w:sz w:val="20"/>
                <w:szCs w:val="20"/>
                <w:lang w:eastAsia="tr-TR"/>
              </w:rPr>
              <w:t xml:space="preserve">Klinik Uygulamada karşılaşılan ve öngörülemeyen karmaşık sorunları çözmek için bireysel ve ekip üyesi olarak sorumluluk alabilmek, ayrıca bağımsız olarak kurgulamak, çözüm yöntemi geliştirmek, çözmek, sonuçları değerlendirmek. Toplumsal sağlık sorunlarını ortaya koyabilmek, sağlık hizmetlerinin etkin ve verimli olması için bireysel, </w:t>
            </w:r>
            <w:proofErr w:type="spellStart"/>
            <w:r w:rsidRPr="00E03AFC">
              <w:rPr>
                <w:rFonts w:ascii="Book Antiqua" w:eastAsia="Times New Roman" w:hAnsi="Book Antiqua" w:cs="Times New Roman"/>
                <w:sz w:val="20"/>
                <w:szCs w:val="20"/>
                <w:lang w:eastAsia="tr-TR"/>
              </w:rPr>
              <w:t>ekipsel</w:t>
            </w:r>
            <w:proofErr w:type="spellEnd"/>
            <w:r w:rsidRPr="00E03AFC">
              <w:rPr>
                <w:rFonts w:ascii="Book Antiqua" w:eastAsia="Times New Roman" w:hAnsi="Book Antiqua" w:cs="Times New Roman"/>
                <w:sz w:val="20"/>
                <w:szCs w:val="20"/>
                <w:lang w:eastAsia="tr-TR"/>
              </w:rPr>
              <w:t xml:space="preserve"> ve toplumsal gelişme yollarını açıklamak ve uygulamak.</w:t>
            </w:r>
          </w:p>
        </w:tc>
        <w:tc>
          <w:tcPr>
            <w:tcW w:w="992" w:type="dxa"/>
          </w:tcPr>
          <w:p w14:paraId="60A63803" w14:textId="331898FA"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1, 2</w:t>
            </w:r>
          </w:p>
        </w:tc>
        <w:tc>
          <w:tcPr>
            <w:tcW w:w="992" w:type="dxa"/>
          </w:tcPr>
          <w:p w14:paraId="63BFBC9B" w14:textId="51B18151"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1, 2, 3</w:t>
            </w:r>
          </w:p>
        </w:tc>
        <w:tc>
          <w:tcPr>
            <w:tcW w:w="987" w:type="dxa"/>
          </w:tcPr>
          <w:p w14:paraId="4DB36744" w14:textId="21BAE53E"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3,4</w:t>
            </w:r>
          </w:p>
        </w:tc>
      </w:tr>
      <w:tr w:rsidR="00E03AFC" w:rsidRPr="00CD6846" w14:paraId="3E36DB10" w14:textId="77777777" w:rsidTr="00E03AFC">
        <w:tc>
          <w:tcPr>
            <w:tcW w:w="6091" w:type="dxa"/>
          </w:tcPr>
          <w:p w14:paraId="61FEB844" w14:textId="57691C53" w:rsidR="00E03AFC" w:rsidRPr="00CD6846" w:rsidRDefault="00E03AFC" w:rsidP="00CD6846">
            <w:pPr>
              <w:widowControl w:val="0"/>
              <w:pBdr>
                <w:top w:val="nil"/>
                <w:left w:val="nil"/>
                <w:bottom w:val="nil"/>
                <w:right w:val="nil"/>
                <w:between w:val="nil"/>
              </w:pBdr>
              <w:spacing w:after="0" w:line="240" w:lineRule="auto"/>
              <w:rPr>
                <w:rFonts w:ascii="Book Antiqua" w:eastAsia="Times New Roman" w:hAnsi="Book Antiqua" w:cs="Times New Roman"/>
                <w:sz w:val="20"/>
                <w:szCs w:val="20"/>
                <w:lang w:eastAsia="tr-TR"/>
              </w:rPr>
            </w:pPr>
            <w:r w:rsidRPr="00CD6846">
              <w:rPr>
                <w:rFonts w:ascii="Book Antiqua" w:eastAsia="Times New Roman" w:hAnsi="Book Antiqua" w:cs="Times New Roman"/>
                <w:sz w:val="20"/>
                <w:szCs w:val="20"/>
                <w:lang w:eastAsia="tr-TR"/>
              </w:rPr>
              <w:t>5.</w:t>
            </w:r>
            <w:r w:rsidRPr="00E03AFC">
              <w:rPr>
                <w:rFonts w:ascii="Book Antiqua" w:eastAsia="Times New Roman" w:hAnsi="Book Antiqua" w:cs="Times New Roman"/>
                <w:sz w:val="20"/>
                <w:szCs w:val="20"/>
                <w:lang w:eastAsia="tr-TR"/>
              </w:rPr>
              <w:t>Sorumluluğu altında çalışanların mesleki gelişimine yönelik etkinlikleri planlamak ve yönetmek</w:t>
            </w:r>
          </w:p>
        </w:tc>
        <w:tc>
          <w:tcPr>
            <w:tcW w:w="992" w:type="dxa"/>
          </w:tcPr>
          <w:p w14:paraId="03EFE684" w14:textId="77777777"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p>
        </w:tc>
        <w:tc>
          <w:tcPr>
            <w:tcW w:w="992" w:type="dxa"/>
          </w:tcPr>
          <w:p w14:paraId="256B1951" w14:textId="489CEB78"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1, 2</w:t>
            </w:r>
          </w:p>
        </w:tc>
        <w:tc>
          <w:tcPr>
            <w:tcW w:w="987" w:type="dxa"/>
          </w:tcPr>
          <w:p w14:paraId="18B6F738" w14:textId="4702387B"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3,4</w:t>
            </w:r>
          </w:p>
        </w:tc>
      </w:tr>
      <w:tr w:rsidR="00E03AFC" w:rsidRPr="00CD6846" w14:paraId="46785FCF" w14:textId="77777777" w:rsidTr="00E03AFC">
        <w:tc>
          <w:tcPr>
            <w:tcW w:w="6091" w:type="dxa"/>
          </w:tcPr>
          <w:p w14:paraId="1E7FEEDE" w14:textId="24C9E1AE" w:rsidR="00E03AFC" w:rsidRPr="00CD6846" w:rsidRDefault="00E03AFC" w:rsidP="00CD6846">
            <w:pPr>
              <w:widowControl w:val="0"/>
              <w:pBdr>
                <w:top w:val="nil"/>
                <w:left w:val="nil"/>
                <w:bottom w:val="nil"/>
                <w:right w:val="nil"/>
                <w:between w:val="nil"/>
              </w:pBdr>
              <w:spacing w:after="0" w:line="240" w:lineRule="auto"/>
              <w:rPr>
                <w:rFonts w:ascii="Book Antiqua" w:eastAsia="Times New Roman" w:hAnsi="Book Antiqua" w:cs="Times New Roman"/>
                <w:sz w:val="20"/>
                <w:szCs w:val="20"/>
                <w:lang w:eastAsia="tr-TR"/>
              </w:rPr>
            </w:pPr>
            <w:r w:rsidRPr="00CD6846">
              <w:rPr>
                <w:rFonts w:ascii="Book Antiqua" w:eastAsia="Times New Roman" w:hAnsi="Book Antiqua" w:cs="Times New Roman"/>
                <w:sz w:val="20"/>
                <w:szCs w:val="20"/>
                <w:lang w:eastAsia="tr-TR"/>
              </w:rPr>
              <w:t>6.</w:t>
            </w:r>
            <w:r w:rsidRPr="00E03AFC">
              <w:rPr>
                <w:rFonts w:ascii="Book Antiqua" w:eastAsia="Times New Roman" w:hAnsi="Book Antiqua" w:cs="Times New Roman"/>
                <w:sz w:val="20"/>
                <w:szCs w:val="20"/>
                <w:lang w:eastAsia="tr-TR"/>
              </w:rPr>
              <w:t>Sağlık hizmetleriyle ilgili yasal mevzuatı bilmek ve uygulamak.</w:t>
            </w:r>
          </w:p>
        </w:tc>
        <w:tc>
          <w:tcPr>
            <w:tcW w:w="992" w:type="dxa"/>
          </w:tcPr>
          <w:p w14:paraId="2CFB7325" w14:textId="16EDEE34"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1</w:t>
            </w:r>
          </w:p>
        </w:tc>
        <w:tc>
          <w:tcPr>
            <w:tcW w:w="992" w:type="dxa"/>
          </w:tcPr>
          <w:p w14:paraId="457D2AA2" w14:textId="40D7F711"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1, 2, 3</w:t>
            </w:r>
          </w:p>
        </w:tc>
        <w:tc>
          <w:tcPr>
            <w:tcW w:w="987" w:type="dxa"/>
          </w:tcPr>
          <w:p w14:paraId="6DD95AAC" w14:textId="382E12AB"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2, 3, 4</w:t>
            </w:r>
          </w:p>
        </w:tc>
      </w:tr>
      <w:tr w:rsidR="00E03AFC" w:rsidRPr="00CD6846" w14:paraId="77FF8ED2" w14:textId="77777777" w:rsidTr="00E03AFC">
        <w:tc>
          <w:tcPr>
            <w:tcW w:w="6091" w:type="dxa"/>
          </w:tcPr>
          <w:p w14:paraId="088AB90F" w14:textId="32B585CD" w:rsidR="00E03AFC" w:rsidRPr="00CD6846" w:rsidRDefault="00E03AFC" w:rsidP="00CD6846">
            <w:pPr>
              <w:widowControl w:val="0"/>
              <w:pBdr>
                <w:top w:val="nil"/>
                <w:left w:val="nil"/>
                <w:bottom w:val="nil"/>
                <w:right w:val="nil"/>
                <w:between w:val="nil"/>
              </w:pBdr>
              <w:spacing w:after="0" w:line="240" w:lineRule="auto"/>
              <w:rPr>
                <w:rFonts w:ascii="Book Antiqua" w:eastAsia="Times New Roman" w:hAnsi="Book Antiqua" w:cs="Times New Roman"/>
                <w:sz w:val="20"/>
                <w:szCs w:val="20"/>
                <w:lang w:eastAsia="tr-TR"/>
              </w:rPr>
            </w:pPr>
            <w:r w:rsidRPr="00CD6846">
              <w:rPr>
                <w:rFonts w:ascii="Book Antiqua" w:eastAsia="Times New Roman" w:hAnsi="Book Antiqua" w:cs="Times New Roman"/>
                <w:sz w:val="20"/>
                <w:szCs w:val="20"/>
                <w:lang w:eastAsia="tr-TR"/>
              </w:rPr>
              <w:t>7.</w:t>
            </w:r>
            <w:r w:rsidRPr="00E03AFC">
              <w:rPr>
                <w:rFonts w:ascii="Book Antiqua" w:eastAsia="Times New Roman" w:hAnsi="Book Antiqua" w:cs="Times New Roman"/>
                <w:sz w:val="20"/>
                <w:szCs w:val="20"/>
                <w:lang w:eastAsia="tr-TR"/>
              </w:rPr>
              <w:t>Temel, Cerrahi ve Dahili Tıp bilimleri alanındaki kavram ve düşünceleri bilimsel yöntemlerle inceleyebilmek, verileri yorumlayabilmek ve değerlendirebilmek, sorunları tanımlayabilmek, analiz edebilmek, kanıtlara ve araştırmalara dayalı çözüm önerileri geliştirebilmek</w:t>
            </w:r>
          </w:p>
        </w:tc>
        <w:tc>
          <w:tcPr>
            <w:tcW w:w="992" w:type="dxa"/>
          </w:tcPr>
          <w:p w14:paraId="4CEA1784" w14:textId="1286C532"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1, 2S</w:t>
            </w:r>
          </w:p>
        </w:tc>
        <w:tc>
          <w:tcPr>
            <w:tcW w:w="992" w:type="dxa"/>
          </w:tcPr>
          <w:p w14:paraId="4B94FD17" w14:textId="5747D91E"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 xml:space="preserve">2, 3, 4 </w:t>
            </w:r>
          </w:p>
        </w:tc>
        <w:tc>
          <w:tcPr>
            <w:tcW w:w="987" w:type="dxa"/>
          </w:tcPr>
          <w:p w14:paraId="2DBE48E7" w14:textId="7A613873"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3,4</w:t>
            </w:r>
          </w:p>
        </w:tc>
      </w:tr>
      <w:tr w:rsidR="00E03AFC" w:rsidRPr="00CD6846" w14:paraId="0008626B" w14:textId="77777777" w:rsidTr="00E03AFC">
        <w:tc>
          <w:tcPr>
            <w:tcW w:w="6091" w:type="dxa"/>
          </w:tcPr>
          <w:p w14:paraId="4A24C9F7" w14:textId="38A4DB01" w:rsidR="00E03AFC" w:rsidRPr="00CD6846" w:rsidRDefault="00E03AFC" w:rsidP="00CD6846">
            <w:pPr>
              <w:widowControl w:val="0"/>
              <w:pBdr>
                <w:top w:val="nil"/>
                <w:left w:val="nil"/>
                <w:bottom w:val="nil"/>
                <w:right w:val="nil"/>
                <w:between w:val="nil"/>
              </w:pBdr>
              <w:spacing w:after="0" w:line="240" w:lineRule="auto"/>
              <w:rPr>
                <w:rFonts w:ascii="Book Antiqua" w:eastAsia="Times New Roman" w:hAnsi="Book Antiqua" w:cs="Times New Roman"/>
                <w:sz w:val="20"/>
                <w:szCs w:val="20"/>
                <w:lang w:eastAsia="tr-TR"/>
              </w:rPr>
            </w:pPr>
            <w:r w:rsidRPr="00CD6846">
              <w:rPr>
                <w:rFonts w:ascii="Book Antiqua" w:eastAsia="Times New Roman" w:hAnsi="Book Antiqua" w:cs="Times New Roman"/>
                <w:sz w:val="20"/>
                <w:szCs w:val="20"/>
                <w:lang w:eastAsia="tr-TR"/>
              </w:rPr>
              <w:t>8.</w:t>
            </w:r>
            <w:r w:rsidRPr="00E03AFC">
              <w:rPr>
                <w:rFonts w:ascii="Book Antiqua" w:eastAsia="Times New Roman" w:hAnsi="Book Antiqua" w:cs="Times New Roman"/>
                <w:sz w:val="20"/>
                <w:szCs w:val="20"/>
                <w:lang w:eastAsia="tr-TR"/>
              </w:rPr>
              <w:t>Sağlık alanı ile ilgili verilerin toplanması, yorumlanması, duyurulması ve uygulanması aşamalarında toplumsal, bilimsel ve etik değerlere sahip olmak ayrıca bu değerleri öğretmek ve denetlemek</w:t>
            </w:r>
          </w:p>
        </w:tc>
        <w:tc>
          <w:tcPr>
            <w:tcW w:w="992" w:type="dxa"/>
          </w:tcPr>
          <w:p w14:paraId="0064ECC4" w14:textId="2C199A0D"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1</w:t>
            </w:r>
          </w:p>
        </w:tc>
        <w:tc>
          <w:tcPr>
            <w:tcW w:w="992" w:type="dxa"/>
          </w:tcPr>
          <w:p w14:paraId="3ADBBB20" w14:textId="6D37B3FF"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2, 3</w:t>
            </w:r>
          </w:p>
        </w:tc>
        <w:tc>
          <w:tcPr>
            <w:tcW w:w="987" w:type="dxa"/>
          </w:tcPr>
          <w:p w14:paraId="1AA67CA4" w14:textId="0D011E39"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3,4</w:t>
            </w:r>
          </w:p>
        </w:tc>
      </w:tr>
      <w:tr w:rsidR="00E03AFC" w:rsidRPr="00CD6846" w14:paraId="2C9FD165" w14:textId="77777777" w:rsidTr="00E03AFC">
        <w:tc>
          <w:tcPr>
            <w:tcW w:w="6091" w:type="dxa"/>
          </w:tcPr>
          <w:p w14:paraId="24AF4CFD" w14:textId="47750FF1" w:rsidR="00E03AFC" w:rsidRPr="00CD6846" w:rsidRDefault="00E03AFC" w:rsidP="00CD6846">
            <w:pPr>
              <w:widowControl w:val="0"/>
              <w:pBdr>
                <w:top w:val="nil"/>
                <w:left w:val="nil"/>
                <w:bottom w:val="nil"/>
                <w:right w:val="nil"/>
                <w:between w:val="nil"/>
              </w:pBdr>
              <w:spacing w:after="0" w:line="240" w:lineRule="auto"/>
              <w:rPr>
                <w:rFonts w:ascii="Book Antiqua" w:eastAsia="Times New Roman" w:hAnsi="Book Antiqua" w:cs="Times New Roman"/>
                <w:sz w:val="20"/>
                <w:szCs w:val="20"/>
                <w:lang w:eastAsia="tr-TR"/>
              </w:rPr>
            </w:pPr>
            <w:r w:rsidRPr="00CD6846">
              <w:rPr>
                <w:rFonts w:ascii="Book Antiqua" w:eastAsia="Times New Roman" w:hAnsi="Book Antiqua" w:cs="Times New Roman"/>
                <w:sz w:val="20"/>
                <w:szCs w:val="20"/>
                <w:lang w:eastAsia="tr-TR"/>
              </w:rPr>
              <w:t>9.</w:t>
            </w:r>
            <w:r w:rsidRPr="00E03AFC">
              <w:rPr>
                <w:rFonts w:ascii="Book Antiqua" w:eastAsia="Times New Roman" w:hAnsi="Book Antiqua" w:cs="Times New Roman"/>
                <w:sz w:val="20"/>
                <w:szCs w:val="20"/>
                <w:lang w:eastAsia="tr-TR"/>
              </w:rPr>
              <w:t>Bir yabancı dili kullanarak alanındaki güncel bilgileri izleyebilmek ve meslektaşları ile iletişim kurmak</w:t>
            </w:r>
          </w:p>
        </w:tc>
        <w:tc>
          <w:tcPr>
            <w:tcW w:w="992" w:type="dxa"/>
          </w:tcPr>
          <w:p w14:paraId="742938EF" w14:textId="39E5DCA1"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1, 2</w:t>
            </w:r>
          </w:p>
        </w:tc>
        <w:tc>
          <w:tcPr>
            <w:tcW w:w="992" w:type="dxa"/>
          </w:tcPr>
          <w:p w14:paraId="6C7A1D69" w14:textId="424DE5A7"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2, 3</w:t>
            </w:r>
          </w:p>
        </w:tc>
        <w:tc>
          <w:tcPr>
            <w:tcW w:w="987" w:type="dxa"/>
          </w:tcPr>
          <w:p w14:paraId="23C73743" w14:textId="4170175A"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3,4</w:t>
            </w:r>
          </w:p>
        </w:tc>
      </w:tr>
      <w:tr w:rsidR="00E03AFC" w:rsidRPr="00CD6846" w14:paraId="543C7857" w14:textId="77777777" w:rsidTr="00E03AFC">
        <w:tc>
          <w:tcPr>
            <w:tcW w:w="6091" w:type="dxa"/>
          </w:tcPr>
          <w:p w14:paraId="22BBA5DF" w14:textId="701F26BD" w:rsidR="00E03AFC" w:rsidRPr="00CD6846" w:rsidRDefault="00E03AFC" w:rsidP="00CD6846">
            <w:pPr>
              <w:widowControl w:val="0"/>
              <w:pBdr>
                <w:top w:val="nil"/>
                <w:left w:val="nil"/>
                <w:bottom w:val="nil"/>
                <w:right w:val="nil"/>
                <w:between w:val="nil"/>
              </w:pBdr>
              <w:spacing w:after="0" w:line="240" w:lineRule="auto"/>
              <w:rPr>
                <w:rFonts w:ascii="Book Antiqua" w:eastAsia="Times New Roman" w:hAnsi="Book Antiqua" w:cs="Times New Roman"/>
                <w:sz w:val="20"/>
                <w:szCs w:val="20"/>
                <w:lang w:eastAsia="tr-TR"/>
              </w:rPr>
            </w:pPr>
            <w:r w:rsidRPr="00CD6846">
              <w:rPr>
                <w:rFonts w:ascii="Book Antiqua" w:eastAsia="Times New Roman" w:hAnsi="Book Antiqua" w:cs="Times New Roman"/>
                <w:sz w:val="20"/>
                <w:szCs w:val="20"/>
                <w:lang w:eastAsia="tr-TR"/>
              </w:rPr>
              <w:t>10.</w:t>
            </w:r>
            <w:r w:rsidRPr="00E03AFC">
              <w:rPr>
                <w:rFonts w:ascii="Book Antiqua" w:eastAsia="Times New Roman" w:hAnsi="Book Antiqua" w:cs="Times New Roman"/>
                <w:sz w:val="20"/>
                <w:szCs w:val="20"/>
                <w:lang w:eastAsia="tr-TR"/>
              </w:rPr>
              <w:t xml:space="preserve">Alanının gerektirdiği düzeyde bilgisayar yazılımı </w:t>
            </w:r>
            <w:proofErr w:type="gramStart"/>
            <w:r w:rsidRPr="00E03AFC">
              <w:rPr>
                <w:rFonts w:ascii="Book Antiqua" w:eastAsia="Times New Roman" w:hAnsi="Book Antiqua" w:cs="Times New Roman"/>
                <w:sz w:val="20"/>
                <w:szCs w:val="20"/>
                <w:lang w:eastAsia="tr-TR"/>
              </w:rPr>
              <w:t>ile birlikte</w:t>
            </w:r>
            <w:proofErr w:type="gramEnd"/>
            <w:r w:rsidRPr="00E03AFC">
              <w:rPr>
                <w:rFonts w:ascii="Book Antiqua" w:eastAsia="Times New Roman" w:hAnsi="Book Antiqua" w:cs="Times New Roman"/>
                <w:sz w:val="20"/>
                <w:szCs w:val="20"/>
                <w:lang w:eastAsia="tr-TR"/>
              </w:rPr>
              <w:t xml:space="preserve"> bilişim ve iletişim teknolojilerini kullanmak</w:t>
            </w:r>
          </w:p>
        </w:tc>
        <w:tc>
          <w:tcPr>
            <w:tcW w:w="992" w:type="dxa"/>
          </w:tcPr>
          <w:p w14:paraId="13D71230" w14:textId="54773A70"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1</w:t>
            </w:r>
          </w:p>
        </w:tc>
        <w:tc>
          <w:tcPr>
            <w:tcW w:w="992" w:type="dxa"/>
          </w:tcPr>
          <w:p w14:paraId="3CE17B6D" w14:textId="7D09B439"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2, 3</w:t>
            </w:r>
          </w:p>
        </w:tc>
        <w:tc>
          <w:tcPr>
            <w:tcW w:w="987" w:type="dxa"/>
          </w:tcPr>
          <w:p w14:paraId="3148E315" w14:textId="7853F13B"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3,4</w:t>
            </w:r>
          </w:p>
        </w:tc>
      </w:tr>
      <w:tr w:rsidR="00E03AFC" w:rsidRPr="00CD6846" w14:paraId="2DDD2D11" w14:textId="77777777" w:rsidTr="00E03AFC">
        <w:tc>
          <w:tcPr>
            <w:tcW w:w="6091" w:type="dxa"/>
          </w:tcPr>
          <w:p w14:paraId="6F025F6F" w14:textId="6AC7B687" w:rsidR="00E03AFC" w:rsidRPr="00CD6846" w:rsidRDefault="00E03AFC" w:rsidP="00CD6846">
            <w:pPr>
              <w:widowControl w:val="0"/>
              <w:pBdr>
                <w:top w:val="nil"/>
                <w:left w:val="nil"/>
                <w:bottom w:val="nil"/>
                <w:right w:val="nil"/>
                <w:between w:val="nil"/>
              </w:pBdr>
              <w:spacing w:after="0" w:line="240" w:lineRule="auto"/>
              <w:rPr>
                <w:rFonts w:ascii="Book Antiqua" w:eastAsia="Times New Roman" w:hAnsi="Book Antiqua" w:cs="Times New Roman"/>
                <w:sz w:val="20"/>
                <w:szCs w:val="20"/>
                <w:lang w:eastAsia="tr-TR"/>
              </w:rPr>
            </w:pPr>
            <w:r w:rsidRPr="00CD6846">
              <w:rPr>
                <w:rFonts w:ascii="Book Antiqua" w:eastAsia="Times New Roman" w:hAnsi="Book Antiqua" w:cs="Times New Roman"/>
                <w:sz w:val="20"/>
                <w:szCs w:val="20"/>
                <w:lang w:eastAsia="tr-TR"/>
              </w:rPr>
              <w:t>11.</w:t>
            </w:r>
            <w:r w:rsidRPr="00E03AFC">
              <w:rPr>
                <w:rFonts w:ascii="Book Antiqua" w:eastAsia="Times New Roman" w:hAnsi="Book Antiqua" w:cs="Times New Roman"/>
                <w:sz w:val="20"/>
                <w:szCs w:val="20"/>
                <w:lang w:eastAsia="tr-TR"/>
              </w:rPr>
              <w:t>Sosyal hakların evrenselliğine değer veren, sosyal adalet bilincini kazanmış, kalite yönetimi ve süreçleri ile çevre koruma ve iş güvenliği konularında yeterli bilince sahip olmak.</w:t>
            </w:r>
          </w:p>
        </w:tc>
        <w:tc>
          <w:tcPr>
            <w:tcW w:w="992" w:type="dxa"/>
          </w:tcPr>
          <w:p w14:paraId="49140BAD" w14:textId="0F7FCF11"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1</w:t>
            </w:r>
          </w:p>
        </w:tc>
        <w:tc>
          <w:tcPr>
            <w:tcW w:w="992" w:type="dxa"/>
          </w:tcPr>
          <w:p w14:paraId="2110CA7C" w14:textId="35378755"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2, 3</w:t>
            </w:r>
          </w:p>
        </w:tc>
        <w:tc>
          <w:tcPr>
            <w:tcW w:w="987" w:type="dxa"/>
          </w:tcPr>
          <w:p w14:paraId="1C34BA56" w14:textId="2E4F9EA6"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3, 4</w:t>
            </w:r>
          </w:p>
        </w:tc>
      </w:tr>
      <w:tr w:rsidR="00E03AFC" w:rsidRPr="00CD6846" w14:paraId="10B2545B" w14:textId="77777777" w:rsidTr="00E03AFC">
        <w:tc>
          <w:tcPr>
            <w:tcW w:w="6091" w:type="dxa"/>
          </w:tcPr>
          <w:p w14:paraId="12CC3E07" w14:textId="4CA359C5" w:rsidR="00E03AFC" w:rsidRPr="00CD6846" w:rsidRDefault="00E03AFC" w:rsidP="00CD6846">
            <w:pPr>
              <w:widowControl w:val="0"/>
              <w:pBdr>
                <w:top w:val="nil"/>
                <w:left w:val="nil"/>
                <w:bottom w:val="nil"/>
                <w:right w:val="nil"/>
                <w:between w:val="nil"/>
              </w:pBdr>
              <w:spacing w:after="0" w:line="240" w:lineRule="auto"/>
              <w:rPr>
                <w:rFonts w:ascii="Book Antiqua" w:eastAsia="Times New Roman" w:hAnsi="Book Antiqua" w:cs="Times New Roman"/>
                <w:sz w:val="20"/>
                <w:szCs w:val="20"/>
                <w:lang w:eastAsia="tr-TR"/>
              </w:rPr>
            </w:pPr>
            <w:r w:rsidRPr="00CD6846">
              <w:rPr>
                <w:rFonts w:ascii="Book Antiqua" w:eastAsia="Times New Roman" w:hAnsi="Book Antiqua" w:cs="Times New Roman"/>
                <w:sz w:val="20"/>
                <w:szCs w:val="20"/>
                <w:lang w:eastAsia="tr-TR"/>
              </w:rPr>
              <w:t>12.</w:t>
            </w:r>
            <w:r w:rsidRPr="00E03AFC">
              <w:rPr>
                <w:rFonts w:ascii="Book Antiqua" w:eastAsia="Times New Roman" w:hAnsi="Book Antiqua" w:cs="Times New Roman"/>
                <w:sz w:val="20"/>
                <w:szCs w:val="20"/>
                <w:lang w:eastAsia="tr-TR"/>
              </w:rPr>
              <w:t>Yaşam boyu öğrenme becerisini kazanmış olmak ve mesleki yönden en güncel gelişmeleri takip etmek.</w:t>
            </w:r>
          </w:p>
        </w:tc>
        <w:tc>
          <w:tcPr>
            <w:tcW w:w="992" w:type="dxa"/>
          </w:tcPr>
          <w:p w14:paraId="40744CEA" w14:textId="00843527"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1</w:t>
            </w:r>
          </w:p>
        </w:tc>
        <w:tc>
          <w:tcPr>
            <w:tcW w:w="992" w:type="dxa"/>
          </w:tcPr>
          <w:p w14:paraId="48B77397" w14:textId="6AF7BF74"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2, 3</w:t>
            </w:r>
          </w:p>
        </w:tc>
        <w:tc>
          <w:tcPr>
            <w:tcW w:w="987" w:type="dxa"/>
          </w:tcPr>
          <w:p w14:paraId="40DA45BE" w14:textId="3D78BE60"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3, 4</w:t>
            </w:r>
          </w:p>
        </w:tc>
      </w:tr>
      <w:tr w:rsidR="00E03AFC" w:rsidRPr="00CD6846" w14:paraId="5D3E86FD" w14:textId="77777777" w:rsidTr="00E03AFC">
        <w:tc>
          <w:tcPr>
            <w:tcW w:w="6091" w:type="dxa"/>
          </w:tcPr>
          <w:p w14:paraId="75A23161" w14:textId="47DF11C4" w:rsidR="00E03AFC" w:rsidRPr="00CD6846" w:rsidRDefault="00E03AFC" w:rsidP="00CD6846">
            <w:pPr>
              <w:widowControl w:val="0"/>
              <w:pBdr>
                <w:top w:val="nil"/>
                <w:left w:val="nil"/>
                <w:bottom w:val="nil"/>
                <w:right w:val="nil"/>
                <w:between w:val="nil"/>
              </w:pBdr>
              <w:spacing w:after="0" w:line="240" w:lineRule="auto"/>
              <w:rPr>
                <w:rFonts w:ascii="Book Antiqua" w:eastAsia="Times New Roman" w:hAnsi="Book Antiqua" w:cs="Times New Roman"/>
                <w:sz w:val="20"/>
                <w:szCs w:val="20"/>
                <w:lang w:eastAsia="tr-TR"/>
              </w:rPr>
            </w:pPr>
            <w:r w:rsidRPr="00CD6846">
              <w:rPr>
                <w:rFonts w:ascii="Book Antiqua" w:eastAsia="Times New Roman" w:hAnsi="Book Antiqua" w:cs="Times New Roman"/>
                <w:sz w:val="20"/>
                <w:szCs w:val="20"/>
                <w:lang w:eastAsia="tr-TR"/>
              </w:rPr>
              <w:t>13.</w:t>
            </w:r>
            <w:r w:rsidRPr="00E03AFC">
              <w:rPr>
                <w:rFonts w:ascii="Book Antiqua" w:eastAsia="Times New Roman" w:hAnsi="Book Antiqua" w:cs="Times New Roman"/>
                <w:sz w:val="20"/>
                <w:szCs w:val="20"/>
                <w:lang w:eastAsia="tr-TR"/>
              </w:rPr>
              <w:t>İnsani, toplumsal ve kültürel değerlerden doğan sorumluluklarını yerine getirmek.</w:t>
            </w:r>
          </w:p>
        </w:tc>
        <w:tc>
          <w:tcPr>
            <w:tcW w:w="992" w:type="dxa"/>
          </w:tcPr>
          <w:p w14:paraId="6A4D4E0C" w14:textId="6DE2B3B3"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1</w:t>
            </w:r>
          </w:p>
        </w:tc>
        <w:tc>
          <w:tcPr>
            <w:tcW w:w="992" w:type="dxa"/>
          </w:tcPr>
          <w:p w14:paraId="32B80D48" w14:textId="2D14B9A3"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2, 3</w:t>
            </w:r>
          </w:p>
        </w:tc>
        <w:tc>
          <w:tcPr>
            <w:tcW w:w="987" w:type="dxa"/>
          </w:tcPr>
          <w:p w14:paraId="59E264B6" w14:textId="0F22735E" w:rsidR="00E03AFC" w:rsidRPr="00CD6846" w:rsidRDefault="00E03AFC" w:rsidP="00CD6846">
            <w:pPr>
              <w:widowControl w:val="0"/>
              <w:spacing w:after="0" w:line="240" w:lineRule="auto"/>
              <w:rPr>
                <w:rFonts w:ascii="Book Antiqua" w:eastAsia="Times New Roman" w:hAnsi="Book Antiqua" w:cs="Times New Roman"/>
                <w:sz w:val="20"/>
                <w:szCs w:val="20"/>
                <w:lang w:eastAsia="tr-TR"/>
              </w:rPr>
            </w:pPr>
            <w:r w:rsidRPr="00E03AFC">
              <w:rPr>
                <w:rFonts w:ascii="Book Antiqua" w:eastAsia="Times New Roman" w:hAnsi="Book Antiqua" w:cs="Times New Roman"/>
                <w:sz w:val="20"/>
                <w:szCs w:val="20"/>
                <w:lang w:eastAsia="tr-TR"/>
              </w:rPr>
              <w:t xml:space="preserve">  3, 4</w:t>
            </w:r>
          </w:p>
        </w:tc>
      </w:tr>
    </w:tbl>
    <w:p w14:paraId="3A790A37" w14:textId="03D0BE76" w:rsidR="0012456B" w:rsidRPr="00CD6846" w:rsidRDefault="0012456B" w:rsidP="00CD6846">
      <w:pPr>
        <w:spacing w:after="0" w:line="240" w:lineRule="auto"/>
        <w:rPr>
          <w:rFonts w:ascii="Book Antiqua" w:hAnsi="Book Antiqua"/>
          <w:sz w:val="20"/>
          <w:szCs w:val="20"/>
        </w:rPr>
      </w:pPr>
    </w:p>
    <w:p w14:paraId="2065D0AB" w14:textId="77777777" w:rsidR="00376B07" w:rsidRPr="00D77D56" w:rsidRDefault="00376B07" w:rsidP="00376B07">
      <w:pPr>
        <w:spacing w:after="0" w:line="240" w:lineRule="auto"/>
        <w:rPr>
          <w:rFonts w:ascii="Book Antiqua" w:hAnsi="Book Antiqua"/>
          <w:b/>
          <w:sz w:val="16"/>
          <w:szCs w:val="16"/>
        </w:rPr>
      </w:pPr>
      <w:r w:rsidRPr="00D77D56">
        <w:rPr>
          <w:rFonts w:ascii="Book Antiqua" w:hAnsi="Book Antiqua"/>
          <w:b/>
          <w:sz w:val="16"/>
          <w:szCs w:val="16"/>
        </w:rPr>
        <w:t xml:space="preserve">Öğrenim düzeyleri: </w:t>
      </w:r>
    </w:p>
    <w:p w14:paraId="7D03059C" w14:textId="77777777" w:rsidR="00376B07" w:rsidRPr="00D77D56" w:rsidRDefault="00376B07" w:rsidP="00376B07">
      <w:pPr>
        <w:spacing w:after="0" w:line="240" w:lineRule="auto"/>
        <w:rPr>
          <w:rFonts w:ascii="Book Antiqua" w:hAnsi="Book Antiqua"/>
          <w:sz w:val="16"/>
          <w:szCs w:val="16"/>
        </w:rPr>
      </w:pPr>
      <w:r w:rsidRPr="00D77D56">
        <w:rPr>
          <w:rFonts w:ascii="Book Antiqua" w:hAnsi="Book Antiqua"/>
          <w:sz w:val="16"/>
          <w:szCs w:val="16"/>
        </w:rPr>
        <w:t xml:space="preserve">1: Bilgi, beceri ve tutum kazanma; </w:t>
      </w:r>
    </w:p>
    <w:p w14:paraId="77FB3B89" w14:textId="77777777" w:rsidR="00376B07" w:rsidRPr="00D77D56" w:rsidRDefault="00376B07" w:rsidP="00376B07">
      <w:pPr>
        <w:spacing w:after="0" w:line="240" w:lineRule="auto"/>
        <w:rPr>
          <w:rFonts w:ascii="Book Antiqua" w:hAnsi="Book Antiqua"/>
          <w:sz w:val="16"/>
          <w:szCs w:val="16"/>
        </w:rPr>
      </w:pPr>
      <w:r w:rsidRPr="00D77D56">
        <w:rPr>
          <w:rFonts w:ascii="Book Antiqua" w:hAnsi="Book Antiqua"/>
          <w:sz w:val="16"/>
          <w:szCs w:val="16"/>
        </w:rPr>
        <w:t xml:space="preserve">2: Bilgi, beceri ve tutumları yeterliklere dönüştürme; Gerçek klinik ortamlarda </w:t>
      </w:r>
      <w:proofErr w:type="gramStart"/>
      <w:r w:rsidRPr="00D77D56">
        <w:rPr>
          <w:rFonts w:ascii="Book Antiqua" w:hAnsi="Book Antiqua"/>
          <w:sz w:val="16"/>
          <w:szCs w:val="16"/>
        </w:rPr>
        <w:t>yeterlik;</w:t>
      </w:r>
      <w:proofErr w:type="gramEnd"/>
    </w:p>
    <w:p w14:paraId="7C27FF5C" w14:textId="77777777" w:rsidR="00376B07" w:rsidRPr="00D77D56" w:rsidRDefault="00376B07" w:rsidP="00376B07">
      <w:pPr>
        <w:spacing w:after="0" w:line="240" w:lineRule="auto"/>
        <w:rPr>
          <w:rFonts w:ascii="Book Antiqua" w:hAnsi="Book Antiqua"/>
          <w:sz w:val="16"/>
          <w:szCs w:val="16"/>
        </w:rPr>
      </w:pPr>
      <w:r w:rsidRPr="00D77D56">
        <w:rPr>
          <w:rFonts w:ascii="Book Antiqua" w:hAnsi="Book Antiqua"/>
          <w:sz w:val="16"/>
          <w:szCs w:val="16"/>
        </w:rPr>
        <w:t xml:space="preserve">2(S): Simüle ortamlarda (model, maket, simüle hastalar, vb.) yeterlik; </w:t>
      </w:r>
    </w:p>
    <w:p w14:paraId="257C71B9" w14:textId="77777777" w:rsidR="00376B07" w:rsidRPr="00D77D56" w:rsidRDefault="00376B07" w:rsidP="00376B07">
      <w:pPr>
        <w:spacing w:after="0" w:line="240" w:lineRule="auto"/>
        <w:rPr>
          <w:rFonts w:ascii="Book Antiqua" w:hAnsi="Book Antiqua"/>
          <w:sz w:val="16"/>
          <w:szCs w:val="16"/>
        </w:rPr>
      </w:pPr>
      <w:r w:rsidRPr="00D77D56">
        <w:rPr>
          <w:rFonts w:ascii="Book Antiqua" w:hAnsi="Book Antiqua"/>
          <w:sz w:val="16"/>
          <w:szCs w:val="16"/>
        </w:rPr>
        <w:t xml:space="preserve">3: Yeterliklere uygun davranışlar sergileme ve hekimlik uygulamaları yapma (Yeterliklere uygun performans sergileme); </w:t>
      </w:r>
    </w:p>
    <w:p w14:paraId="23141E8D" w14:textId="05BD8643" w:rsidR="00376B07" w:rsidRPr="00CD6846" w:rsidRDefault="00376B07" w:rsidP="00CD6846">
      <w:pPr>
        <w:spacing w:after="0" w:line="240" w:lineRule="auto"/>
        <w:rPr>
          <w:rFonts w:ascii="Book Antiqua" w:hAnsi="Book Antiqua"/>
          <w:sz w:val="20"/>
          <w:szCs w:val="20"/>
        </w:rPr>
      </w:pPr>
      <w:r w:rsidRPr="00D77D56">
        <w:rPr>
          <w:rFonts w:ascii="Book Antiqua" w:hAnsi="Book Antiqua"/>
          <w:sz w:val="16"/>
          <w:szCs w:val="16"/>
        </w:rPr>
        <w:t>4: Profesyonelliğe yönelik mesleki ve insani değerleri içselleştirme</w:t>
      </w:r>
    </w:p>
    <w:sectPr w:rsidR="00376B07" w:rsidRPr="00CD6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1D"/>
    <w:rsid w:val="0012456B"/>
    <w:rsid w:val="002D65F8"/>
    <w:rsid w:val="002E6CAF"/>
    <w:rsid w:val="00376B07"/>
    <w:rsid w:val="005D5BB3"/>
    <w:rsid w:val="00894D1D"/>
    <w:rsid w:val="009E74A9"/>
    <w:rsid w:val="00C06CBD"/>
    <w:rsid w:val="00CD6846"/>
    <w:rsid w:val="00D77D56"/>
    <w:rsid w:val="00E03A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683A"/>
  <w15:chartTrackingRefBased/>
  <w15:docId w15:val="{DED8349A-A28D-4BB9-897B-99D493BA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10</cp:revision>
  <dcterms:created xsi:type="dcterms:W3CDTF">2023-02-08T11:42:00Z</dcterms:created>
  <dcterms:modified xsi:type="dcterms:W3CDTF">2023-02-15T09:23:00Z</dcterms:modified>
</cp:coreProperties>
</file>